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1F5F" w14:textId="77777777" w:rsidR="004420B1" w:rsidRPr="00740A3E" w:rsidRDefault="00740A3E" w:rsidP="00740A3E">
      <w:pPr>
        <w:spacing w:after="240" w:line="240" w:lineRule="auto"/>
        <w:jc w:val="center"/>
        <w:outlineLvl w:val="0"/>
        <w:rPr>
          <w:rFonts w:eastAsia="Times New Roman" w:cstheme="minorHAnsi"/>
          <w:b/>
          <w:spacing w:val="-5"/>
          <w:kern w:val="36"/>
          <w:sz w:val="28"/>
          <w:szCs w:val="28"/>
          <w:u w:val="single"/>
          <w:lang w:eastAsia="en-GB"/>
        </w:rPr>
      </w:pPr>
      <w:r w:rsidRPr="00740A3E">
        <w:rPr>
          <w:rFonts w:eastAsia="Times New Roman" w:cstheme="minorHAnsi"/>
          <w:b/>
          <w:spacing w:val="-5"/>
          <w:kern w:val="36"/>
          <w:sz w:val="28"/>
          <w:szCs w:val="28"/>
          <w:u w:val="single"/>
          <w:lang w:eastAsia="en-GB"/>
        </w:rPr>
        <w:t>How can I support my child’s maths learning at home?</w:t>
      </w:r>
    </w:p>
    <w:p w14:paraId="24687022" w14:textId="77777777" w:rsidR="004420B1" w:rsidRPr="004420B1" w:rsidRDefault="004420B1" w:rsidP="004420B1">
      <w:pPr>
        <w:spacing w:after="240" w:line="240" w:lineRule="auto"/>
        <w:outlineLvl w:val="0"/>
        <w:rPr>
          <w:rFonts w:eastAsia="Times New Roman" w:cstheme="minorHAnsi"/>
          <w:spacing w:val="-5"/>
          <w:kern w:val="36"/>
          <w:sz w:val="24"/>
          <w:szCs w:val="24"/>
          <w:lang w:eastAsia="en-GB"/>
        </w:rPr>
      </w:pPr>
      <w:r w:rsidRPr="004420B1">
        <w:rPr>
          <w:rFonts w:eastAsia="Times New Roman" w:cstheme="minorHAnsi"/>
          <w:spacing w:val="-5"/>
          <w:kern w:val="36"/>
          <w:sz w:val="24"/>
          <w:szCs w:val="24"/>
          <w:lang w:eastAsia="en-GB"/>
        </w:rPr>
        <w:t xml:space="preserve">At Minchinhampton, we have used the support of an online maths package called </w:t>
      </w:r>
      <w:proofErr w:type="spellStart"/>
      <w:r w:rsidRPr="008A2DC3">
        <w:rPr>
          <w:rFonts w:eastAsia="Times New Roman" w:cstheme="minorHAnsi"/>
          <w:b/>
          <w:spacing w:val="-5"/>
          <w:kern w:val="36"/>
          <w:sz w:val="24"/>
          <w:szCs w:val="24"/>
          <w:lang w:eastAsia="en-GB"/>
        </w:rPr>
        <w:t>MyMaths</w:t>
      </w:r>
      <w:proofErr w:type="spellEnd"/>
      <w:r w:rsidRPr="004420B1">
        <w:rPr>
          <w:rFonts w:eastAsia="Times New Roman" w:cstheme="minorHAnsi"/>
          <w:spacing w:val="-5"/>
          <w:kern w:val="36"/>
          <w:sz w:val="24"/>
          <w:szCs w:val="24"/>
          <w:lang w:eastAsia="en-GB"/>
        </w:rPr>
        <w:t xml:space="preserve"> for many years. We just want to bring it back to your attention as we feel it isn’t </w:t>
      </w:r>
      <w:r w:rsidR="00740A3E">
        <w:rPr>
          <w:rFonts w:eastAsia="Times New Roman" w:cstheme="minorHAnsi"/>
          <w:spacing w:val="-5"/>
          <w:kern w:val="36"/>
          <w:sz w:val="24"/>
          <w:szCs w:val="24"/>
          <w:lang w:eastAsia="en-GB"/>
        </w:rPr>
        <w:t>being used to</w:t>
      </w:r>
      <w:r w:rsidRPr="004420B1">
        <w:rPr>
          <w:rFonts w:eastAsia="Times New Roman" w:cstheme="minorHAnsi"/>
          <w:spacing w:val="-5"/>
          <w:kern w:val="36"/>
          <w:sz w:val="24"/>
          <w:szCs w:val="24"/>
          <w:lang w:eastAsia="en-GB"/>
        </w:rPr>
        <w:t xml:space="preserve"> full effect for all pupils.</w:t>
      </w:r>
      <w:r w:rsidR="00740A3E">
        <w:rPr>
          <w:rFonts w:eastAsia="Times New Roman" w:cstheme="minorHAnsi"/>
          <w:spacing w:val="-5"/>
          <w:kern w:val="36"/>
          <w:sz w:val="24"/>
          <w:szCs w:val="24"/>
          <w:lang w:eastAsia="en-GB"/>
        </w:rPr>
        <w:t xml:space="preserve"> Your child should have their log in details provided by their teacher.</w:t>
      </w:r>
    </w:p>
    <w:p w14:paraId="55A27C20" w14:textId="77777777" w:rsidR="00740A3E" w:rsidRDefault="004420B1" w:rsidP="00740A3E">
      <w:pPr>
        <w:spacing w:after="240" w:line="240" w:lineRule="auto"/>
        <w:outlineLvl w:val="0"/>
        <w:rPr>
          <w:rFonts w:eastAsia="Times New Roman" w:cstheme="minorHAnsi"/>
          <w:b/>
          <w:spacing w:val="-5"/>
          <w:kern w:val="36"/>
          <w:sz w:val="28"/>
          <w:szCs w:val="28"/>
          <w:u w:val="single"/>
          <w:lang w:eastAsia="en-GB"/>
        </w:rPr>
      </w:pPr>
      <w:r w:rsidRPr="004420B1">
        <w:rPr>
          <w:rFonts w:eastAsia="Times New Roman" w:cstheme="minorHAnsi"/>
          <w:b/>
          <w:spacing w:val="-5"/>
          <w:kern w:val="36"/>
          <w:sz w:val="28"/>
          <w:szCs w:val="28"/>
          <w:u w:val="single"/>
          <w:lang w:eastAsia="en-GB"/>
        </w:rPr>
        <w:t xml:space="preserve">What is </w:t>
      </w:r>
      <w:proofErr w:type="spellStart"/>
      <w:r w:rsidRPr="004420B1">
        <w:rPr>
          <w:rFonts w:eastAsia="Times New Roman" w:cstheme="minorHAnsi"/>
          <w:b/>
          <w:spacing w:val="-5"/>
          <w:kern w:val="36"/>
          <w:sz w:val="28"/>
          <w:szCs w:val="28"/>
          <w:u w:val="single"/>
          <w:lang w:eastAsia="en-GB"/>
        </w:rPr>
        <w:t>MyMaths</w:t>
      </w:r>
      <w:proofErr w:type="spellEnd"/>
      <w:r w:rsidRPr="004420B1">
        <w:rPr>
          <w:rFonts w:eastAsia="Times New Roman" w:cstheme="minorHAnsi"/>
          <w:b/>
          <w:spacing w:val="-5"/>
          <w:kern w:val="36"/>
          <w:sz w:val="28"/>
          <w:szCs w:val="28"/>
          <w:u w:val="single"/>
          <w:lang w:eastAsia="en-GB"/>
        </w:rPr>
        <w:t>?</w:t>
      </w:r>
    </w:p>
    <w:p w14:paraId="5580C52B" w14:textId="77777777" w:rsidR="00740A3E" w:rsidRPr="00740A3E" w:rsidRDefault="004420B1" w:rsidP="00740A3E">
      <w:pPr>
        <w:spacing w:after="240" w:line="240" w:lineRule="auto"/>
        <w:outlineLvl w:val="0"/>
        <w:rPr>
          <w:rFonts w:eastAsia="Times New Roman" w:cstheme="minorHAnsi"/>
          <w:b/>
          <w:spacing w:val="-5"/>
          <w:kern w:val="36"/>
          <w:sz w:val="28"/>
          <w:szCs w:val="28"/>
          <w:u w:val="single"/>
          <w:lang w:eastAsia="en-GB"/>
        </w:rPr>
      </w:pPr>
      <w:proofErr w:type="spellStart"/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>MyMaths</w:t>
      </w:r>
      <w:proofErr w:type="spellEnd"/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a whole-school subscription service for teaching and learning maths. It is written by experienced maths teachers to meet the demands of the UK curricula.</w:t>
      </w:r>
    </w:p>
    <w:p w14:paraId="4818F1E4" w14:textId="77777777" w:rsidR="004420B1" w:rsidRPr="004420B1" w:rsidRDefault="004420B1" w:rsidP="004420B1">
      <w:pPr>
        <w:spacing w:after="528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4420B1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t>MyMaths</w:t>
      </w:r>
      <w:proofErr w:type="spellEnd"/>
      <w:r w:rsidRPr="004420B1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t xml:space="preserve"> includes:</w:t>
      </w:r>
    </w:p>
    <w:p w14:paraId="0004878E" w14:textId="77777777" w:rsidR="004420B1" w:rsidRPr="004420B1" w:rsidRDefault="004420B1" w:rsidP="004420B1">
      <w:pPr>
        <w:numPr>
          <w:ilvl w:val="0"/>
          <w:numId w:val="1"/>
        </w:numPr>
        <w:spacing w:after="0" w:line="480" w:lineRule="auto"/>
        <w:ind w:left="60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>hundreds of homework activities</w:t>
      </w:r>
      <w:r w:rsidR="00740A3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(ways of checking understanding)</w:t>
      </w:r>
    </w:p>
    <w:p w14:paraId="48D11040" w14:textId="77777777" w:rsidR="004420B1" w:rsidRPr="004420B1" w:rsidRDefault="004420B1" w:rsidP="004420B1">
      <w:pPr>
        <w:numPr>
          <w:ilvl w:val="0"/>
          <w:numId w:val="1"/>
        </w:numPr>
        <w:spacing w:after="0" w:line="480" w:lineRule="auto"/>
        <w:ind w:left="60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>a lesson to match each homework</w:t>
      </w:r>
      <w:r w:rsidR="00740A3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(look here first if your child is unsure)</w:t>
      </w:r>
    </w:p>
    <w:p w14:paraId="176953E6" w14:textId="77777777" w:rsidR="004420B1" w:rsidRPr="004420B1" w:rsidRDefault="00740A3E" w:rsidP="004420B1">
      <w:pPr>
        <w:numPr>
          <w:ilvl w:val="0"/>
          <w:numId w:val="1"/>
        </w:numPr>
        <w:spacing w:after="0" w:line="480" w:lineRule="auto"/>
        <w:ind w:left="600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revision ‘booster packs’ </w:t>
      </w:r>
    </w:p>
    <w:p w14:paraId="3EC46E6E" w14:textId="77777777" w:rsidR="004420B1" w:rsidRDefault="004420B1" w:rsidP="004420B1">
      <w:pPr>
        <w:numPr>
          <w:ilvl w:val="0"/>
          <w:numId w:val="1"/>
        </w:numPr>
        <w:spacing w:after="0" w:line="480" w:lineRule="auto"/>
        <w:ind w:left="60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>lots of fun maths games</w:t>
      </w:r>
    </w:p>
    <w:p w14:paraId="10CD3D91" w14:textId="77777777" w:rsidR="004420B1" w:rsidRPr="004420B1" w:rsidRDefault="004420B1" w:rsidP="004420B1">
      <w:pPr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420B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Helping your child with the support of </w:t>
      </w:r>
      <w:proofErr w:type="spellStart"/>
      <w:r w:rsidRPr="004420B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MyMaths</w:t>
      </w:r>
      <w:proofErr w:type="spellEnd"/>
      <w:r w:rsidRPr="004420B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2CBFA1B8" w14:textId="77777777" w:rsidR="004420B1" w:rsidRPr="004420B1" w:rsidRDefault="004420B1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>The way maths is taught, and the vocabulary used, has changed over the years.</w:t>
      </w:r>
    </w:p>
    <w:p w14:paraId="4EABD29B" w14:textId="77777777" w:rsidR="004420B1" w:rsidRDefault="004420B1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>MyMaths</w:t>
      </w:r>
      <w:proofErr w:type="spellEnd"/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lessons can help you to support your child by explaining concepts from topics such as partitioning, base 10, exchanging and bar modelling to more complex equations. It provides excellent</w:t>
      </w:r>
      <w:r w:rsidR="008A2DC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times tables</w:t>
      </w: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practice for y4 as they complete their multiplication check later in the year.</w:t>
      </w:r>
      <w:r w:rsidR="00740A3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If your child is struggling with their maths work, or would </w:t>
      </w:r>
      <w:r w:rsidR="00740A3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just </w:t>
      </w: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like to recap the topic before they have a go, encourage them to revisit the matching Lesson topics they have gone through in school. Every </w:t>
      </w:r>
      <w:proofErr w:type="spellStart"/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>MyMaths</w:t>
      </w:r>
      <w:proofErr w:type="spellEnd"/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740A3E" w:rsidRPr="004420B1">
        <w:rPr>
          <w:rFonts w:eastAsia="Times New Roman" w:cstheme="minorHAnsi"/>
          <w:color w:val="000000"/>
          <w:sz w:val="24"/>
          <w:szCs w:val="24"/>
          <w:lang w:eastAsia="en-GB"/>
        </w:rPr>
        <w:t>‘homework’</w:t>
      </w:r>
      <w:r w:rsidRPr="004420B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task has a matching Lesson.</w:t>
      </w:r>
    </w:p>
    <w:p w14:paraId="30BB5814" w14:textId="77777777" w:rsidR="008A2DC3" w:rsidRDefault="008A2DC3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E2ED3F4" w14:textId="77777777" w:rsidR="00740A3E" w:rsidRDefault="00740A3E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For more information: A useful step  by step webinar has been provided here : </w:t>
      </w:r>
      <w:hyperlink r:id="rId5" w:history="1">
        <w:r w:rsidRPr="008E1F4F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https://support.mymaths.co.uk/parent-support/parents-getting-started/walk-through-for-parents/</w:t>
        </w:r>
      </w:hyperlink>
    </w:p>
    <w:p w14:paraId="05860592" w14:textId="77777777" w:rsidR="00740A3E" w:rsidRDefault="00740A3E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19061EC" w14:textId="77777777" w:rsidR="00740A3E" w:rsidRDefault="00AB05B8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Later this year, date tba, we will also be running additional maths e</w:t>
      </w:r>
      <w:r w:rsidR="008A2DC3">
        <w:rPr>
          <w:rFonts w:eastAsia="Times New Roman" w:cstheme="minorHAnsi"/>
          <w:color w:val="000000"/>
          <w:sz w:val="24"/>
          <w:szCs w:val="24"/>
          <w:lang w:eastAsia="en-GB"/>
        </w:rPr>
        <w:t>venings where we hope to give a further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insight into our lesson structure and strategies used in school and how you can continue to support at home. Many thanks. </w:t>
      </w:r>
      <w:r w:rsidR="00327A4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Mrs Aldridge/ Mrs </w:t>
      </w:r>
      <w:proofErr w:type="spellStart"/>
      <w:r w:rsidR="00327A43">
        <w:rPr>
          <w:rFonts w:eastAsia="Times New Roman" w:cstheme="minorHAnsi"/>
          <w:color w:val="000000"/>
          <w:sz w:val="24"/>
          <w:szCs w:val="24"/>
          <w:lang w:eastAsia="en-GB"/>
        </w:rPr>
        <w:t>Hugginson</w:t>
      </w:r>
      <w:proofErr w:type="spellEnd"/>
      <w:r w:rsidR="00327A4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(Maths team)</w:t>
      </w:r>
    </w:p>
    <w:p w14:paraId="1B0950D6" w14:textId="77777777" w:rsidR="00740A3E" w:rsidRDefault="00740A3E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F6EDAC3" w14:textId="77777777" w:rsidR="00740A3E" w:rsidRPr="004420B1" w:rsidRDefault="00740A3E" w:rsidP="004420B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ACB58F2" w14:textId="77777777" w:rsidR="004420B1" w:rsidRDefault="004420B1"/>
    <w:sectPr w:rsidR="00442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3033"/>
    <w:multiLevelType w:val="multilevel"/>
    <w:tmpl w:val="B0C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72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B1"/>
    <w:rsid w:val="00327A43"/>
    <w:rsid w:val="004420B1"/>
    <w:rsid w:val="00740A3E"/>
    <w:rsid w:val="0082442D"/>
    <w:rsid w:val="008A2DC3"/>
    <w:rsid w:val="00912271"/>
    <w:rsid w:val="00AB05B8"/>
    <w:rsid w:val="00D2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6321"/>
  <w15:docId w15:val="{92D8822A-EE0D-4F46-ADB3-9C5658B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9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mymaths.co.uk/parent-support/parents-getting-started/walk-through-for-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Aldridge</dc:creator>
  <cp:lastModifiedBy>Gemma Dawks (Student)</cp:lastModifiedBy>
  <cp:revision>2</cp:revision>
  <dcterms:created xsi:type="dcterms:W3CDTF">2022-12-12T10:07:00Z</dcterms:created>
  <dcterms:modified xsi:type="dcterms:W3CDTF">2022-12-12T10:07:00Z</dcterms:modified>
</cp:coreProperties>
</file>